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eastAsia="宋体"/>
          <w:sz w:val="44"/>
          <w:szCs w:val="44"/>
        </w:rPr>
      </w:pPr>
      <w:bookmarkStart w:id="0" w:name="OLE_LINK1"/>
      <w:r>
        <w:rPr>
          <w:rFonts w:hint="eastAsia" w:ascii="宋体" w:hAnsi="宋体" w:eastAsia="宋体"/>
          <w:sz w:val="44"/>
          <w:szCs w:val="44"/>
        </w:rPr>
        <w:t>大榭石化-运行十部设备配件刮渣机链条一件-202212-设备采购结果公告</w:t>
      </w:r>
    </w:p>
    <w:p/>
    <w:tbl>
      <w:tblPr>
        <w:tblStyle w:val="4"/>
        <w:tblW w:w="15168" w:type="dxa"/>
        <w:tblInd w:w="-5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539"/>
        <w:gridCol w:w="4252"/>
        <w:gridCol w:w="708"/>
        <w:gridCol w:w="2694"/>
        <w:gridCol w:w="693"/>
        <w:gridCol w:w="2126"/>
        <w:gridCol w:w="1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标段（包）编号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标段（包）名称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采办方式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采购单位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成交供应商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成交金额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（含增值税，元）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DXPC-RQ-2212-LT-001/01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大榭石化-运行十部设备配件刮渣机链条一件-202212-设备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单一来源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中海石油宁波大榭石化有限公司 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山东鲁润环保工程有限公司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23,000.00</w:t>
            </w:r>
          </w:p>
        </w:tc>
      </w:tr>
      <w:bookmarkEnd w:id="0"/>
    </w:tbl>
    <w:p/>
    <w:p/>
    <w:p/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67"/>
    <w:rsid w:val="000171B9"/>
    <w:rsid w:val="000A6A5D"/>
    <w:rsid w:val="000E3958"/>
    <w:rsid w:val="0012327C"/>
    <w:rsid w:val="001C6967"/>
    <w:rsid w:val="00254A42"/>
    <w:rsid w:val="00321D02"/>
    <w:rsid w:val="003A57AD"/>
    <w:rsid w:val="003D136A"/>
    <w:rsid w:val="00640D2C"/>
    <w:rsid w:val="006D3618"/>
    <w:rsid w:val="007651F7"/>
    <w:rsid w:val="008E1E91"/>
    <w:rsid w:val="00914DE6"/>
    <w:rsid w:val="009C0287"/>
    <w:rsid w:val="00B77B49"/>
    <w:rsid w:val="00BB3CAB"/>
    <w:rsid w:val="00BF7ADA"/>
    <w:rsid w:val="00C61158"/>
    <w:rsid w:val="00C62AAB"/>
    <w:rsid w:val="00CF2962"/>
    <w:rsid w:val="00D22197"/>
    <w:rsid w:val="00D57049"/>
    <w:rsid w:val="00DA1910"/>
    <w:rsid w:val="00DB7FD5"/>
    <w:rsid w:val="00E3256D"/>
    <w:rsid w:val="00E419ED"/>
    <w:rsid w:val="18EE47F3"/>
    <w:rsid w:val="5C8A37E8"/>
    <w:rsid w:val="66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HZSH</Company>
  <Pages>1</Pages>
  <Words>57</Words>
  <Characters>326</Characters>
  <Lines>2</Lines>
  <Paragraphs>1</Paragraphs>
  <TotalTime>5</TotalTime>
  <ScaleCrop>false</ScaleCrop>
  <LinksUpToDate>false</LinksUpToDate>
  <CharactersWithSpaces>382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2022-04-06T00:18:00Z</dcterms:created>
  <dc:creator>邓丽琴/计划及合同管理部/采办共享中心/炼化公司</dc:creator>
  <cp:lastModifiedBy>黎田</cp:lastModifiedBy>
  <dcterms:modified xsi:type="dcterms:W3CDTF">2023-01-04T07:59:15Z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6E5402FC1D83499381F5D8AB04409E1E</vt:lpwstr>
  </property>
</Properties>
</file>